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B" w:rsidRPr="00455A66" w:rsidRDefault="00FE7AD6" w:rsidP="00455A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1"/>
      <w:bookmarkEnd w:id="0"/>
      <w:r w:rsidRPr="00455A66">
        <w:rPr>
          <w:rFonts w:ascii="Times New Roman" w:hAnsi="Times New Roman" w:cs="Times New Roman"/>
          <w:sz w:val="32"/>
          <w:szCs w:val="32"/>
        </w:rPr>
        <w:t>Проектная декларация</w:t>
      </w:r>
    </w:p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1834"/>
        <w:gridCol w:w="1114"/>
        <w:gridCol w:w="964"/>
        <w:gridCol w:w="740"/>
        <w:gridCol w:w="397"/>
        <w:gridCol w:w="1565"/>
        <w:gridCol w:w="2630"/>
        <w:gridCol w:w="470"/>
        <w:gridCol w:w="5114"/>
      </w:tblGrid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  <w:r w:rsidR="0045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55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«Н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ИКАИНВЕСТСТРОЙ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55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DDD" w:rsidRPr="00455A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5DDD">
              <w:rPr>
                <w:rFonts w:ascii="Times New Roman" w:hAnsi="Times New Roman" w:cs="Times New Roman"/>
                <w:sz w:val="24"/>
                <w:szCs w:val="24"/>
              </w:rPr>
              <w:t>ИКАИНВЕСТСТРОЙ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- 241047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Брянская область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гор.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улица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Пушкина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дом 33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 Офис № 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: понедельник - пятница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  <w:proofErr w:type="gramStart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8:00-17:00,  перерыв: 12:00-13:00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03CEE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( 4832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26-09-90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D55DDD" w:rsidRDefault="00D55D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55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nikainstroy@mail.ru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1837F8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1837F8" w:rsidRDefault="00FE7AD6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  <w:r w:rsidR="00C91E73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37F8" w:rsidRPr="001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837F8" w:rsidRPr="0018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0DE6" w:rsidRPr="001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nikainstroy</w:t>
            </w:r>
            <w:proofErr w:type="spellEnd"/>
            <w:r w:rsidR="00980DE6" w:rsidRPr="0018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0DE6" w:rsidRPr="00183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Дмитрий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Владимирович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80DE6" w:rsidRDefault="00FE7AD6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E6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  <w:r w:rsidR="00B71A74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8689D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73" w:rsidRPr="00980DE6">
              <w:rPr>
                <w:rFonts w:ascii="Times New Roman" w:hAnsi="Times New Roman" w:cs="Times New Roman"/>
                <w:sz w:val="24"/>
                <w:szCs w:val="24"/>
              </w:rPr>
              <w:t>ГК «ИНСТРОЙ»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- 3257051595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- 1173256003062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2017 год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FE7AD6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49F1" w:rsidRP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Аронович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РФ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свидетельствах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некоммерческой организации, членом которой является застройщик, без указания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  <w:r w:rsidR="006755F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949F1" w:rsidRDefault="00D84718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 &lt;16&gt;</w:t>
            </w:r>
            <w:r w:rsidR="00E03CEE" w:rsidRPr="00455A66">
              <w:rPr>
                <w:rFonts w:ascii="Times New Roman" w:hAnsi="Times New Roman" w:cs="Times New Roman"/>
                <w:sz w:val="24"/>
                <w:szCs w:val="24"/>
              </w:rPr>
              <w:t>- соответствует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застройщика &lt;17&gt;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- не проводятся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5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не состоит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- не имеется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&lt;19&gt;</w:t>
            </w:r>
            <w:r w:rsidR="00B9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застройщика &lt;21&gt;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не применялись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сопоручителей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сопоручителями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поручителя &lt;18&gt;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7.2.8 недоимки, задолженности поручителя в установленном порядке &lt;20&gt;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поручителя &lt;22&gt;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 &lt;23&gt;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строительства &lt;24&gt;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7047F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E03CEE"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9.2. О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80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 &lt;27&gt;</w:t>
            </w:r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B0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</w:t>
            </w:r>
            <w:r w:rsidR="00E03CEE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многоэтажный  жилой </w:t>
            </w:r>
            <w:r w:rsidR="00E44CB0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 «Родина» в Советском районе г. Брянска </w:t>
            </w:r>
            <w:proofErr w:type="gramStart"/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поз. </w:t>
            </w:r>
            <w:r w:rsidR="00806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0579" w:rsidRPr="0079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Брянская область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32D" w:rsidRPr="00455A6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Брянск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Советский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« Родина 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  <w:r w:rsidR="00A5365F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A47DB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 &lt;29&gt;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>- 17, в т. ч. подземных -1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- 17, в т. ч. подземных -1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042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&lt;30&gt;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42BB7" w:rsidRPr="00042B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6 972,84 </w:t>
            </w:r>
            <w:r w:rsidR="00A47DB6" w:rsidRPr="00042B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Start"/>
            <w:r w:rsidR="00A47DB6" w:rsidRPr="00042B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 &lt;31&gt;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силикатный кирпич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перекрытий &lt;32&gt;</w:t>
            </w:r>
            <w:r w:rsidR="00A47DB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сборные железобетонные плиты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CF6C8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CF6C8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&lt;33&gt;</w:t>
            </w:r>
            <w:r w:rsidR="00B6165A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нормальный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Сейсмостойкость &lt;34&gt;</w:t>
            </w:r>
            <w:r w:rsidR="000204F1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- До 5 баллов включительно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договора &lt;36&gt;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</w:t>
            </w:r>
            <w:r w:rsidR="00B6165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>ГеоЗемКадастр</w:t>
            </w:r>
            <w:proofErr w:type="spellEnd"/>
            <w:r w:rsidR="006645AA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- 3250529018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>Проект-Плюс</w:t>
            </w:r>
            <w:r w:rsidR="00CF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</w:t>
            </w:r>
            <w:r w:rsidR="00730ABC" w:rsidRPr="00CF6C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6C85" w:rsidRPr="00CF6C85">
              <w:rPr>
                <w:rFonts w:ascii="Times New Roman" w:hAnsi="Times New Roman" w:cs="Times New Roman"/>
                <w:sz w:val="24"/>
                <w:szCs w:val="24"/>
              </w:rPr>
              <w:t>3250061481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 &lt;40&gt;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положительное заключение экспертизы проектной документации и результатов инженерных изысканий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0ABC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13.04.2017г., 1</w:t>
            </w:r>
            <w:r w:rsidR="0082733E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0ABC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80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ABC" w:rsidRPr="008068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0ABC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32-2-1-2-000</w:t>
            </w:r>
            <w:r w:rsidR="008068A0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0ABC" w:rsidRPr="008068A0">
              <w:rPr>
                <w:rFonts w:ascii="Times New Roman" w:hAnsi="Times New Roman" w:cs="Times New Roman"/>
                <w:b/>
                <w:sz w:val="24"/>
                <w:szCs w:val="24"/>
              </w:rPr>
              <w:t>-17;  32-1-1-1-0122-17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автономное учреждение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8963A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Брянской области»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8963A7" w:rsidRPr="00CA4A0F">
              <w:rPr>
                <w:rFonts w:ascii="Times New Roman" w:hAnsi="Times New Roman" w:cs="Times New Roman"/>
                <w:sz w:val="24"/>
                <w:szCs w:val="24"/>
              </w:rPr>
              <w:t xml:space="preserve"> - 3234008586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заключение 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730AB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10.6. Об индивидуализирующем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3" w:rsidRPr="001837F8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8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  <w:r w:rsidR="00CA4A0F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2C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B053FB" w:rsidRPr="001837F8" w:rsidRDefault="00C91E73" w:rsidP="0098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</w:t>
            </w:r>
            <w:r w:rsidR="00CA4A0F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E6" w:rsidRPr="001837F8">
              <w:rPr>
                <w:rFonts w:ascii="Times New Roman" w:hAnsi="Times New Roman" w:cs="Times New Roman"/>
                <w:sz w:val="24"/>
                <w:szCs w:val="24"/>
              </w:rPr>
              <w:t>«Стрижи</w:t>
            </w:r>
            <w:r w:rsidRPr="00183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980DE6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F8" w:rsidRPr="00183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37F8" w:rsidRPr="001837F8">
              <w:rPr>
                <w:rFonts w:ascii="Times New Roman" w:hAnsi="Times New Roman" w:cs="Times New Roman"/>
                <w:sz w:val="24"/>
                <w:szCs w:val="24"/>
              </w:rPr>
              <w:t xml:space="preserve"> позиция 2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11. О разрешении на строительство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80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32-301-317</w:t>
            </w:r>
            <w:r w:rsidR="0080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27.04.2017г.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B30D48" w:rsidRDefault="00FE7AD6" w:rsidP="0080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 – 27.</w:t>
            </w:r>
            <w:r w:rsidR="008068A0" w:rsidRPr="00806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D48" w:rsidRPr="00B30D4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срока действия разрешения на строительство &lt;43&gt;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  <w:r w:rsidR="00864A2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>Брянская городская администрация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 &lt;45&gt;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аренда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договора &lt;46&gt;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10.04.2017г.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 &lt;47&gt;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права застройщика на земельный участок &lt;48&gt;</w:t>
            </w:r>
            <w:r w:rsidR="005E5AF8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4718" w:rsidRPr="00BA05B1">
              <w:rPr>
                <w:rFonts w:ascii="Times New Roman" w:hAnsi="Times New Roman" w:cs="Times New Roman"/>
                <w:sz w:val="24"/>
                <w:szCs w:val="24"/>
              </w:rPr>
              <w:t>10.03.2018г.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изменений в договор &lt;49&gt;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&lt;51&gt;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>физическое лицо, не являющееся индивидуальным предпринимателем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 собственника земельного участка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Кузнецова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собственника земельного участка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Юлия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собственника земельного участка (при наличии)</w:t>
            </w:r>
            <w:r w:rsidR="001C14C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Александровна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юридического лица, ин</w:t>
            </w:r>
            <w:r w:rsidR="006F3335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предпринимателя,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собственника земельного участка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земельный участок &lt;52&gt;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="006B2EE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32:28:0032805:331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(с указанием единицы измерения)</w:t>
            </w:r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- 9713 м</w:t>
            </w:r>
            <w:proofErr w:type="gramStart"/>
            <w:r w:rsidR="005B4C37"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C91E73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Имеются п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E7AD6" w:rsidRPr="00C91E73">
              <w:rPr>
                <w:rFonts w:ascii="Times New Roman" w:hAnsi="Times New Roman" w:cs="Times New Roman"/>
                <w:sz w:val="24"/>
                <w:szCs w:val="24"/>
              </w:rPr>
              <w:t>, тротуар</w:t>
            </w:r>
            <w:r w:rsidR="00F10A67" w:rsidRPr="00C91E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8068A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8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м/мест для временного хранения личного автотранспорта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площадок (расположен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ы непосредственно на территории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строительства, 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оборудование: игровой комплекс; 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ы: урны, скам</w:t>
            </w:r>
            <w:r w:rsidR="00C91E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373" w:rsidRPr="00C91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806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контейнеров для сбора твердых бытовых отходов (расположен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объекта строительства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>: устройство газонов, высадка деревьев и кустарников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7D7365" w:rsidRPr="00C91E73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 созданию </w:t>
            </w:r>
            <w:proofErr w:type="spell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F3335" w:rsidRDefault="00FE7AD6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</w:t>
            </w:r>
            <w:proofErr w:type="gram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ств в т</w:t>
            </w:r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91E73" w:rsidRPr="00C91E73">
              <w:rPr>
                <w:rFonts w:ascii="Times New Roman" w:hAnsi="Times New Roman" w:cs="Times New Roman"/>
                <w:sz w:val="24"/>
                <w:szCs w:val="24"/>
              </w:rPr>
              <w:t>анспортных и пешеходных зонах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9" w:rsidRPr="006F3335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Вид сети инженерно-технического обеспечения &lt;55&gt;</w:t>
            </w:r>
            <w:r w:rsidR="006755F9"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53FB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1. Электроснабжение</w:t>
            </w:r>
          </w:p>
          <w:p w:rsidR="006755F9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4718">
              <w:rPr>
                <w:rFonts w:ascii="Times New Roman" w:hAnsi="Times New Roman" w:cs="Times New Roman"/>
                <w:sz w:val="24"/>
                <w:szCs w:val="24"/>
              </w:rPr>
              <w:t>Холодное в</w:t>
            </w: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одоснабжени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755F9" w:rsidRPr="006F3335" w:rsidRDefault="006755F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водоотве</w:t>
            </w:r>
            <w:r w:rsidR="006F333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120579" w:rsidRPr="00455A66" w:rsidRDefault="00120579" w:rsidP="006F3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335" w:rsidRPr="006F333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335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3335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</w:t>
            </w:r>
          </w:p>
          <w:p w:rsidR="00120579" w:rsidRPr="00654E4D" w:rsidRDefault="00654E4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 Акционерное общество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>Энерготранс</w:t>
            </w:r>
            <w:proofErr w:type="spellEnd"/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городской водоканал»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городской водоканал»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газораспределение Брянск»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3255518323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3234051310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3234051310</w:t>
            </w:r>
          </w:p>
          <w:p w:rsidR="00120579" w:rsidRPr="00654E4D" w:rsidRDefault="00654E4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4. 3234007455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17.03.2017г.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14.03.2017г.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16.03.2017г.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11/17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2251-в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2251-к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№ 143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17.03.2019г.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14.03.2020г.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14.03.2020г.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26.04.2020г.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654E4D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  <w:r w:rsidR="00120579" w:rsidRPr="0065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31 528 руб. 30 коп.</w:t>
            </w:r>
          </w:p>
          <w:p w:rsidR="00120579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654E4D" w:rsidRPr="00654E4D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120579" w:rsidRPr="00455A66" w:rsidRDefault="001205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E4D" w:rsidRPr="00654E4D">
              <w:rPr>
                <w:rFonts w:ascii="Times New Roman" w:hAnsi="Times New Roman" w:cs="Times New Roman"/>
                <w:sz w:val="24"/>
                <w:szCs w:val="24"/>
              </w:rPr>
              <w:t xml:space="preserve"> 1 734 170 руб. 81 коп.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сети связи &lt;57&gt;</w:t>
            </w:r>
            <w:proofErr w:type="gramStart"/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</w:t>
            </w:r>
            <w:r w:rsidR="00EF0928">
              <w:rPr>
                <w:rFonts w:ascii="Times New Roman" w:hAnsi="Times New Roman" w:cs="Times New Roman"/>
                <w:sz w:val="24"/>
                <w:szCs w:val="24"/>
              </w:rPr>
              <w:t xml:space="preserve">эфирное телевидение,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телевидение, телефония</w:t>
            </w:r>
          </w:p>
        </w:tc>
      </w:tr>
      <w:tr w:rsidR="00B053FB" w:rsidRPr="00455A66" w:rsidTr="00EF0928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92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120579" w:rsidRPr="00EF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28" w:rsidRPr="00EF0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897" w:rsidRPr="00EF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28" w:rsidRPr="00EF09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EF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97" w:rsidRPr="00455A66">
              <w:rPr>
                <w:rFonts w:ascii="Times New Roman" w:hAnsi="Times New Roman" w:cs="Times New Roman"/>
                <w:sz w:val="24"/>
                <w:szCs w:val="24"/>
              </w:rPr>
              <w:t>– «Брянск Связь-ТВ»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условия, </w:t>
            </w:r>
            <w:r w:rsidRPr="0094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заключившей договор на подключение к сети связи</w:t>
            </w:r>
            <w:r w:rsidR="00120579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55FF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3250060819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- 112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  <w:r w:rsidR="00120579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r w:rsidR="009455FF" w:rsidRPr="009455FF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9455FF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</w:t>
            </w:r>
            <w:r w:rsidR="009455FF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455A66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66" w:rsidRPr="00AC7C41" w:rsidRDefault="00455A66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993"/>
              <w:gridCol w:w="992"/>
              <w:gridCol w:w="1134"/>
              <w:gridCol w:w="924"/>
              <w:gridCol w:w="1275"/>
              <w:gridCol w:w="1061"/>
              <w:gridCol w:w="1290"/>
              <w:gridCol w:w="1074"/>
              <w:gridCol w:w="744"/>
              <w:gridCol w:w="1294"/>
              <w:gridCol w:w="1344"/>
              <w:gridCol w:w="1392"/>
              <w:gridCol w:w="1141"/>
            </w:tblGrid>
            <w:tr w:rsidR="001D46F5" w:rsidRPr="00455A66" w:rsidTr="001D46F5"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Условный номер &lt;59&gt;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Назначе</w:t>
                  </w:r>
                  <w:proofErr w:type="spellEnd"/>
                </w:p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ние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Этаж расположения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Номер подъезда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(расчетная) 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Ограничение</w:t>
                  </w:r>
                </w:p>
                <w:p w:rsidR="001D46F5" w:rsidRPr="00AC7C41" w:rsidRDefault="001D46F5" w:rsidP="00F038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 осях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 (без балконов и лоджий),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включая балконы и лоджии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Жилая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комнат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7A39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помещений вспомогательного использования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Условный номер комнаты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помещения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AC7C41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85F" w:rsidRPr="001D46F5" w:rsidRDefault="00F0385F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621" w:rsidRPr="001D46F5" w:rsidRDefault="00CF2621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B62672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r w:rsidR="00A26E41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C45869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B62672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7A5B1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  <w:r w:rsidR="007A5B1E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7A39DA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672" w:rsidRPr="001D46F5" w:rsidRDefault="00B62672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 w:rsid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</w:t>
                  </w:r>
                  <w:r w:rsidR="00C45869"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7A39DA" w:rsidRPr="001D46F5" w:rsidRDefault="007A39D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rPr>
                <w:trHeight w:val="21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Д-Н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107,35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50,12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14,15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15,10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20,48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5,49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10,14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69,27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53,38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21,74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Б-Г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44,32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53,29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8,50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8,97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А-Г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62,19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69,24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32,22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7,05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В-Ж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45,50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19,29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12,64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4,92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8,65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6,10</w:t>
                  </w:r>
                </w:p>
              </w:tc>
            </w:tr>
            <w:tr w:rsidR="001D46F5" w:rsidRPr="00455A66" w:rsidTr="001D46F5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Start"/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Д-Л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66,79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19,57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11,86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3,99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1,88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15,33</w:t>
                  </w:r>
                </w:p>
                <w:p w:rsidR="001D46F5" w:rsidRPr="001D46F5" w:rsidRDefault="001D46F5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9,93</w:t>
                  </w:r>
                </w:p>
              </w:tc>
            </w:tr>
          </w:tbl>
          <w:p w:rsidR="00B053FB" w:rsidRPr="00455A66" w:rsidRDefault="00B053FB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454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271454" w:rsidRPr="003560C3">
              <w:rPr>
                <w:rFonts w:ascii="Times New Roman" w:hAnsi="Times New Roman" w:cs="Times New Roman"/>
                <w:sz w:val="24"/>
                <w:szCs w:val="24"/>
              </w:rPr>
              <w:t>итовая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271454" w:rsidRPr="00455A66" w:rsidTr="00A10512">
        <w:trPr>
          <w:trHeight w:val="6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4" w:rsidRPr="003560C3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271454" w:rsidRPr="00A10512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3560C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271454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54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</w:tr>
      <w:tr w:rsidR="00A10512" w:rsidRPr="00455A66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A10512" w:rsidRPr="00A10512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  <w:r w:rsidRPr="00A10512">
              <w:rPr>
                <w:rFonts w:ascii="Times New Roman" w:hAnsi="Times New Roman" w:cs="Times New Roman"/>
                <w:sz w:val="24"/>
                <w:szCs w:val="24"/>
              </w:rPr>
              <w:t xml:space="preserve"> - крыша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Машинное помещение лифтов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2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</w:tr>
      <w:tr w:rsidR="00F2428B" w:rsidRPr="00455A66" w:rsidTr="00A1051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8B" w:rsidRPr="00A10512" w:rsidRDefault="00A1051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0C3" w:rsidRPr="003560C3" w:rsidRDefault="003560C3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FB" w:rsidRPr="003560C3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560C3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Газовые котлы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3х420 кВт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Отопление и ГВС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Лифтовая шахта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2 лифта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</w:t>
            </w:r>
            <w:r w:rsidR="00023F75" w:rsidRPr="00023F7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Вертикальный подъем пассажиров</w:t>
            </w:r>
          </w:p>
        </w:tc>
      </w:tr>
      <w:tr w:rsidR="00AA113F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Помещение ВНС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AA113F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Установка повышен</w:t>
            </w:r>
            <w:r w:rsidR="00023F7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3D31B8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F" w:rsidRPr="00023F75" w:rsidRDefault="00023F75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1B8" w:rsidRPr="00023F7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напора в сетях водоснабжения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B053FB" w:rsidRPr="00455A66" w:rsidTr="00455A6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3D31B8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  <w:r w:rsidR="00FE2ECA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CA" w:rsidRPr="00455A66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1-этап -20% готовности; 2-й этап - 40% готовности; 3-й этап - 60% готовности; 4-й этап - 80% готовности; 5-й этап – получение разрешения на ввод в эксплуатацию объекта недвижимости;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  <w:r w:rsidR="00FE2ECA" w:rsidRPr="00455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1-этап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226"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2-этап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3-этап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кв. 2019г.;</w:t>
            </w:r>
          </w:p>
          <w:p w:rsidR="00FE2ECA" w:rsidRPr="00415905" w:rsidRDefault="00FE2EC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>4-этап -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FE2ECA" w:rsidRPr="00455A66" w:rsidRDefault="00FE2ECA" w:rsidP="00B3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905">
              <w:rPr>
                <w:rFonts w:ascii="Times New Roman" w:hAnsi="Times New Roman" w:cs="Times New Roman"/>
                <w:sz w:val="24"/>
                <w:szCs w:val="24"/>
              </w:rPr>
              <w:t xml:space="preserve">5-этап 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– 4 кв. 20</w:t>
            </w:r>
            <w:r w:rsidR="00B3147E" w:rsidRPr="00B31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A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18.1. О планируемой стоимости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7B591F" w:rsidP="007B5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91F">
              <w:rPr>
                <w:rFonts w:ascii="Times New Roman" w:hAnsi="Times New Roman" w:cs="Times New Roman"/>
                <w:sz w:val="24"/>
                <w:szCs w:val="24"/>
              </w:rPr>
              <w:t xml:space="preserve">223 130 880 </w:t>
            </w:r>
            <w:r w:rsidR="00FE7AD6" w:rsidRPr="007B591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эскроу</w:t>
            </w:r>
            <w:proofErr w:type="spellEnd"/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7B591F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E20EA7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226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31222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32:28:0032805:331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21.4. Об адресе электронной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225627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застройщика и связанных с застройщиком юридических лиц,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соответствующем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E568C" w:rsidP="00E8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45A" w:rsidRPr="00BE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эксплуатацию, и общей площади всех жилых помещений, площади всех нежилых помещений в составе всех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(создание) которых осуществляется связанными с застройщиком юридическими лицами в соответствии со всеми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проектными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декларациями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не введены в эксплуатацию &lt;76&gt;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45A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="00BE5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B053FB" w:rsidRPr="00455A66" w:rsidTr="00455A66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3FB" w:rsidRPr="00455A66" w:rsidTr="00455A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B053FB" w:rsidRPr="00455A66" w:rsidTr="00455A66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E8645A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3FB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B03" w:rsidRPr="00455A66" w:rsidRDefault="00957B03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309"/>
        <w:gridCol w:w="6662"/>
        <w:gridCol w:w="5387"/>
      </w:tblGrid>
      <w:tr w:rsidR="00B053FB" w:rsidRPr="00455A66" w:rsidTr="00CC0845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фактах внесения изменений в проектную документацию</w:t>
            </w:r>
          </w:p>
        </w:tc>
      </w:tr>
      <w:tr w:rsidR="00B053FB" w:rsidRPr="00455A66" w:rsidTr="00CC0845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26 Сведения о фактах внесения изменений в проектную документацию</w:t>
            </w:r>
          </w:p>
        </w:tc>
      </w:tr>
      <w:tr w:rsidR="00B053FB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B053FB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B8D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455A66" w:rsidRDefault="00151B8D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455A66" w:rsidRDefault="00151B8D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455A66" w:rsidRDefault="00151B8D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видах строящихся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86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C018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создаваемых ) в рамках проекта строительства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капитального строительства, их местоположении и основных характеристиках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D" w:rsidRPr="00455A66" w:rsidRDefault="00151B8D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  <w:r w:rsidRPr="006C0188">
              <w:rPr>
                <w:rFonts w:ascii="Times New Roman" w:hAnsi="Times New Roman" w:cs="Times New Roman"/>
                <w:sz w:val="24"/>
                <w:szCs w:val="24"/>
              </w:rPr>
              <w:t>- 6 972,84 м</w:t>
            </w:r>
            <w:proofErr w:type="gramStart"/>
            <w:r w:rsidRPr="006C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630B2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6C0188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455A66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630B2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6C0188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455A66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8630B2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6C0188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455A66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8630B2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12.1.5.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6C0188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455A66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</w:tr>
      <w:tr w:rsidR="008630B2" w:rsidRPr="00455A66" w:rsidTr="00CC084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6C0188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2" w:rsidRPr="00455A66" w:rsidRDefault="008630B2" w:rsidP="00822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CC0845" w:rsidTr="00CC0845">
        <w:tblPrEx>
          <w:tblLook w:val="04A0" w:firstRow="1" w:lastRow="0" w:firstColumn="1" w:lastColumn="0" w:noHBand="0" w:noVBand="1"/>
        </w:tblPrEx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C0845" w:rsidTr="00CC0845">
        <w:tblPrEx>
          <w:tblLook w:val="04A0" w:firstRow="1" w:lastRow="0" w:firstColumn="1" w:lastColumn="0" w:noHBand="0" w:noVBand="1"/>
        </w:tblPrEx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НИКАИНВЕСТСТРОЙ</w:t>
            </w:r>
          </w:p>
        </w:tc>
      </w:tr>
      <w:tr w:rsidR="00CC0845" w:rsidTr="00CC0845">
        <w:tblPrEx>
          <w:tblLook w:val="04A0" w:firstRow="1" w:lastRow="0" w:firstColumn="1" w:lastColumn="0" w:noHBand="0" w:noVBand="1"/>
        </w:tblPrEx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45" w:rsidRDefault="00CC0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3257051595</w:t>
            </w:r>
          </w:p>
        </w:tc>
      </w:tr>
      <w:tr w:rsidR="00CC3858" w:rsidTr="00CC3858">
        <w:tblPrEx>
          <w:tblLook w:val="04A0" w:firstRow="1" w:lastRow="0" w:firstColumn="1" w:lastColumn="0" w:noHBand="0" w:noVBand="1"/>
        </w:tblPrEx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58" w:rsidRDefault="00CC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58" w:rsidRDefault="00CC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58" w:rsidRDefault="00CC3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 проектах строительства многоквартирных домов и (или) иных объектов недвижимости, в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58" w:rsidRDefault="00CC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Индивидуализирующее объект, группу объектов капитального строительства коммерческое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– ЖК «СТРИЖИ»</w:t>
            </w:r>
          </w:p>
        </w:tc>
      </w:tr>
    </w:tbl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053FB" w:rsidRPr="00455A66" w:rsidSect="00455A66">
          <w:footerReference w:type="default" r:id="rId8"/>
          <w:pgSz w:w="16838" w:h="11906" w:orient="landscape"/>
          <w:pgMar w:top="1133" w:right="424" w:bottom="566" w:left="1440" w:header="0" w:footer="0" w:gutter="0"/>
          <w:cols w:space="720"/>
          <w:noEndnote/>
        </w:sectPr>
      </w:pPr>
      <w:bookmarkStart w:id="1" w:name="_GoBack"/>
      <w:bookmarkEnd w:id="1"/>
    </w:p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053FB" w:rsidRPr="00455A66" w:rsidSect="00455A66">
      <w:headerReference w:type="default" r:id="rId9"/>
      <w:footerReference w:type="default" r:id="rId10"/>
      <w:pgSz w:w="11906" w:h="16838"/>
      <w:pgMar w:top="1440" w:right="424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2D" w:rsidRDefault="00254F2D">
      <w:r>
        <w:separator/>
      </w:r>
    </w:p>
  </w:endnote>
  <w:endnote w:type="continuationSeparator" w:id="0">
    <w:p w:rsidR="00254F2D" w:rsidRDefault="002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5516"/>
      <w:docPartObj>
        <w:docPartGallery w:val="Page Numbers (Bottom of Page)"/>
        <w:docPartUnique/>
      </w:docPartObj>
    </w:sdtPr>
    <w:sdtEndPr/>
    <w:sdtContent>
      <w:p w:rsidR="00957B03" w:rsidRDefault="00BF5CF2">
        <w:pPr>
          <w:pStyle w:val="a7"/>
        </w:pPr>
        <w:r>
          <w:fldChar w:fldCharType="begin"/>
        </w:r>
        <w:r w:rsidR="00957B03">
          <w:instrText xml:space="preserve"> PAGE   \* MERGEFORMAT </w:instrText>
        </w:r>
        <w:r>
          <w:fldChar w:fldCharType="separate"/>
        </w:r>
        <w:r w:rsidR="00CC385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57B03" w:rsidRDefault="00957B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2D" w:rsidRDefault="00254F2D">
      <w:r>
        <w:separator/>
      </w:r>
    </w:p>
  </w:footnote>
  <w:footnote w:type="continuationSeparator" w:id="0">
    <w:p w:rsidR="00254F2D" w:rsidRDefault="0025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48BC"/>
    <w:rsid w:val="000204F1"/>
    <w:rsid w:val="00023F75"/>
    <w:rsid w:val="00025185"/>
    <w:rsid w:val="00042BB7"/>
    <w:rsid w:val="000724C0"/>
    <w:rsid w:val="00084399"/>
    <w:rsid w:val="00085E2D"/>
    <w:rsid w:val="000B7407"/>
    <w:rsid w:val="000D1B6C"/>
    <w:rsid w:val="00120579"/>
    <w:rsid w:val="00151B8D"/>
    <w:rsid w:val="0017239B"/>
    <w:rsid w:val="001837F8"/>
    <w:rsid w:val="00185241"/>
    <w:rsid w:val="00194189"/>
    <w:rsid w:val="001969C8"/>
    <w:rsid w:val="001B7AEE"/>
    <w:rsid w:val="001C14C6"/>
    <w:rsid w:val="001D46F5"/>
    <w:rsid w:val="001D78F6"/>
    <w:rsid w:val="001E4FC0"/>
    <w:rsid w:val="001F704A"/>
    <w:rsid w:val="001F7217"/>
    <w:rsid w:val="00206373"/>
    <w:rsid w:val="00214229"/>
    <w:rsid w:val="00225627"/>
    <w:rsid w:val="00233202"/>
    <w:rsid w:val="00242568"/>
    <w:rsid w:val="00254F2D"/>
    <w:rsid w:val="0026080B"/>
    <w:rsid w:val="00271454"/>
    <w:rsid w:val="00300B8A"/>
    <w:rsid w:val="00312226"/>
    <w:rsid w:val="00353E04"/>
    <w:rsid w:val="003560C3"/>
    <w:rsid w:val="003944ED"/>
    <w:rsid w:val="003D1687"/>
    <w:rsid w:val="003D31B8"/>
    <w:rsid w:val="003F4FD8"/>
    <w:rsid w:val="00415905"/>
    <w:rsid w:val="00452C1C"/>
    <w:rsid w:val="00455A66"/>
    <w:rsid w:val="0045632D"/>
    <w:rsid w:val="0048337F"/>
    <w:rsid w:val="004B4897"/>
    <w:rsid w:val="004E3D60"/>
    <w:rsid w:val="00500D2A"/>
    <w:rsid w:val="00502F9A"/>
    <w:rsid w:val="0058689D"/>
    <w:rsid w:val="0058733C"/>
    <w:rsid w:val="005A44E8"/>
    <w:rsid w:val="005B4C37"/>
    <w:rsid w:val="005E5AF8"/>
    <w:rsid w:val="006248BC"/>
    <w:rsid w:val="00654E4D"/>
    <w:rsid w:val="006645AA"/>
    <w:rsid w:val="006755F9"/>
    <w:rsid w:val="006B158F"/>
    <w:rsid w:val="006B2EEA"/>
    <w:rsid w:val="006B68AE"/>
    <w:rsid w:val="006F3335"/>
    <w:rsid w:val="007047FD"/>
    <w:rsid w:val="00730ABC"/>
    <w:rsid w:val="00751F23"/>
    <w:rsid w:val="00754563"/>
    <w:rsid w:val="00795C73"/>
    <w:rsid w:val="007A39DA"/>
    <w:rsid w:val="007A5B1E"/>
    <w:rsid w:val="007B591F"/>
    <w:rsid w:val="007D1203"/>
    <w:rsid w:val="007D7365"/>
    <w:rsid w:val="007F253A"/>
    <w:rsid w:val="008068A0"/>
    <w:rsid w:val="0082733E"/>
    <w:rsid w:val="00833C08"/>
    <w:rsid w:val="008476C0"/>
    <w:rsid w:val="00851A59"/>
    <w:rsid w:val="008630B2"/>
    <w:rsid w:val="00864A2C"/>
    <w:rsid w:val="008963A7"/>
    <w:rsid w:val="008A1D80"/>
    <w:rsid w:val="008A7B25"/>
    <w:rsid w:val="008B4702"/>
    <w:rsid w:val="009455FF"/>
    <w:rsid w:val="00947318"/>
    <w:rsid w:val="00957B03"/>
    <w:rsid w:val="009647C9"/>
    <w:rsid w:val="0096789F"/>
    <w:rsid w:val="0098002A"/>
    <w:rsid w:val="00980DE6"/>
    <w:rsid w:val="009967CD"/>
    <w:rsid w:val="009F7BBD"/>
    <w:rsid w:val="00A10512"/>
    <w:rsid w:val="00A261EF"/>
    <w:rsid w:val="00A26E41"/>
    <w:rsid w:val="00A34612"/>
    <w:rsid w:val="00A47DB6"/>
    <w:rsid w:val="00A5365F"/>
    <w:rsid w:val="00A87C5C"/>
    <w:rsid w:val="00AA113F"/>
    <w:rsid w:val="00AC7C41"/>
    <w:rsid w:val="00AE5738"/>
    <w:rsid w:val="00B053FB"/>
    <w:rsid w:val="00B137FD"/>
    <w:rsid w:val="00B30D48"/>
    <w:rsid w:val="00B3147E"/>
    <w:rsid w:val="00B45DC2"/>
    <w:rsid w:val="00B6165A"/>
    <w:rsid w:val="00B62672"/>
    <w:rsid w:val="00B71A74"/>
    <w:rsid w:val="00B949F1"/>
    <w:rsid w:val="00BA05B1"/>
    <w:rsid w:val="00BE2454"/>
    <w:rsid w:val="00BE568C"/>
    <w:rsid w:val="00BF5CF2"/>
    <w:rsid w:val="00BF681E"/>
    <w:rsid w:val="00C0610B"/>
    <w:rsid w:val="00C12065"/>
    <w:rsid w:val="00C3117C"/>
    <w:rsid w:val="00C45869"/>
    <w:rsid w:val="00C8010C"/>
    <w:rsid w:val="00C91E73"/>
    <w:rsid w:val="00CA4A0F"/>
    <w:rsid w:val="00CC0845"/>
    <w:rsid w:val="00CC3858"/>
    <w:rsid w:val="00CC3CF3"/>
    <w:rsid w:val="00CD2BE2"/>
    <w:rsid w:val="00CD590F"/>
    <w:rsid w:val="00CF2621"/>
    <w:rsid w:val="00CF6C85"/>
    <w:rsid w:val="00D01E5C"/>
    <w:rsid w:val="00D02F8B"/>
    <w:rsid w:val="00D52952"/>
    <w:rsid w:val="00D55DDD"/>
    <w:rsid w:val="00D61506"/>
    <w:rsid w:val="00D766D3"/>
    <w:rsid w:val="00D84718"/>
    <w:rsid w:val="00DB7500"/>
    <w:rsid w:val="00E03CEE"/>
    <w:rsid w:val="00E17466"/>
    <w:rsid w:val="00E20EA7"/>
    <w:rsid w:val="00E44CB0"/>
    <w:rsid w:val="00E62D88"/>
    <w:rsid w:val="00E7737A"/>
    <w:rsid w:val="00E8645A"/>
    <w:rsid w:val="00EF0928"/>
    <w:rsid w:val="00F0385F"/>
    <w:rsid w:val="00F10A67"/>
    <w:rsid w:val="00F17F9F"/>
    <w:rsid w:val="00F2428B"/>
    <w:rsid w:val="00F61E48"/>
    <w:rsid w:val="00F92FC2"/>
    <w:rsid w:val="00FC31C3"/>
    <w:rsid w:val="00FD4ABE"/>
    <w:rsid w:val="00FE2ECA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E16-B546-4728-A533-4F69D372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9642</Words>
  <Characters>54966</Characters>
  <Application>Microsoft Office Word</Application>
  <DocSecurity>2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4016.00.05</Company>
  <LinksUpToDate>false</LinksUpToDate>
  <CharactersWithSpaces>64480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Vika</dc:creator>
  <cp:lastModifiedBy>Олеся</cp:lastModifiedBy>
  <cp:revision>5</cp:revision>
  <cp:lastPrinted>2017-05-04T06:45:00Z</cp:lastPrinted>
  <dcterms:created xsi:type="dcterms:W3CDTF">2017-06-06T08:25:00Z</dcterms:created>
  <dcterms:modified xsi:type="dcterms:W3CDTF">2017-07-14T06:23:00Z</dcterms:modified>
</cp:coreProperties>
</file>